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954C95" w:rsidRPr="00954C95" w14:paraId="5A87FD98" w14:textId="77777777" w:rsidTr="005734C3">
        <w:tc>
          <w:tcPr>
            <w:tcW w:w="4253" w:type="dxa"/>
          </w:tcPr>
          <w:p w14:paraId="6E88F704" w14:textId="2F99066D" w:rsidR="00106DFE" w:rsidRPr="00954C95" w:rsidRDefault="00106DFE" w:rsidP="00106DFE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20" w:line="275" w:lineRule="auto"/>
              <w:jc w:val="center"/>
              <w:rPr>
                <w:rFonts w:ascii="Times New Roman" w:eastAsia="Google Sans Text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954C95">
              <w:rPr>
                <w:rFonts w:ascii="Times New Roman" w:eastAsia="Google Sans Text" w:hAnsi="Times New Roman" w:cs="Times New Roman"/>
                <w:b w:val="0"/>
                <w:color w:val="000000" w:themeColor="text1"/>
                <w:sz w:val="28"/>
                <w:szCs w:val="28"/>
              </w:rPr>
              <w:t>UBND XÃ THỌ SƠN</w:t>
            </w:r>
          </w:p>
          <w:p w14:paraId="693EFA26" w14:textId="13348264" w:rsidR="00106DFE" w:rsidRPr="00954C95" w:rsidRDefault="00D17367" w:rsidP="00106DFE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20" w:line="275" w:lineRule="auto"/>
              <w:jc w:val="center"/>
              <w:rPr>
                <w:rFonts w:ascii="Times New Roman" w:eastAsia="Google Sans Text" w:hAnsi="Times New Roman" w:cs="Times New Roman"/>
                <w:color w:val="000000" w:themeColor="text1"/>
                <w:sz w:val="28"/>
                <w:szCs w:val="28"/>
              </w:rPr>
            </w:pPr>
            <w:r w:rsidRPr="00954C95">
              <w:rPr>
                <w:rFonts w:ascii="Times New Roman" w:eastAsia="Google Sans Text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7AE5E8" wp14:editId="0474D30B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220981</wp:posOffset>
                      </wp:positionV>
                      <wp:extent cx="9048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2A0E3D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17.4pt" to="13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" strokecolor="black [3040]"/>
                  </w:pict>
                </mc:Fallback>
              </mc:AlternateContent>
            </w:r>
            <w:r w:rsidR="00106DFE" w:rsidRPr="00954C95">
              <w:rPr>
                <w:rFonts w:ascii="Times New Roman" w:eastAsia="Google Sans Text" w:hAnsi="Times New Roman" w:cs="Times New Roman"/>
                <w:color w:val="000000" w:themeColor="text1"/>
                <w:sz w:val="28"/>
                <w:szCs w:val="28"/>
              </w:rPr>
              <w:t>TRƯỜNG TIỂU HỌC PHÚ SƠN</w:t>
            </w:r>
          </w:p>
        </w:tc>
        <w:tc>
          <w:tcPr>
            <w:tcW w:w="5812" w:type="dxa"/>
          </w:tcPr>
          <w:p w14:paraId="17685334" w14:textId="77777777" w:rsidR="00106DFE" w:rsidRPr="00954C95" w:rsidRDefault="00106DFE" w:rsidP="00106DFE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20" w:line="275" w:lineRule="auto"/>
              <w:jc w:val="center"/>
              <w:rPr>
                <w:rFonts w:ascii="Times New Roman" w:eastAsia="Google Sans Text" w:hAnsi="Times New Roman" w:cs="Times New Roman"/>
                <w:color w:val="000000" w:themeColor="text1"/>
                <w:sz w:val="26"/>
                <w:szCs w:val="26"/>
              </w:rPr>
            </w:pPr>
            <w:r w:rsidRPr="00954C95">
              <w:rPr>
                <w:rFonts w:ascii="Times New Roman" w:eastAsia="Google Sans Text" w:hAnsi="Times New Roman" w:cs="Times New Roman"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300F6AFB" w14:textId="313A127B" w:rsidR="00106DFE" w:rsidRPr="00954C95" w:rsidRDefault="00D17367" w:rsidP="00106D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54C95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E3B4A1" wp14:editId="5265F9B4">
                      <wp:simplePos x="0" y="0"/>
                      <wp:positionH relativeFrom="column">
                        <wp:posOffset>753744</wp:posOffset>
                      </wp:positionH>
                      <wp:positionV relativeFrom="paragraph">
                        <wp:posOffset>275590</wp:posOffset>
                      </wp:positionV>
                      <wp:extent cx="20478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7C47217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35pt,21.7pt" to="220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" strokecolor="black [3040]"/>
                  </w:pict>
                </mc:Fallback>
              </mc:AlternateContent>
            </w:r>
            <w:proofErr w:type="spellStart"/>
            <w:r w:rsidR="00106DFE" w:rsidRPr="00954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="00106DFE" w:rsidRPr="00954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06DFE" w:rsidRPr="00954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lập</w:t>
            </w:r>
            <w:proofErr w:type="spellEnd"/>
            <w:r w:rsidR="00106DFE" w:rsidRPr="00954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="00106DFE" w:rsidRPr="00954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Tự</w:t>
            </w:r>
            <w:proofErr w:type="spellEnd"/>
            <w:r w:rsidR="00106DFE" w:rsidRPr="00954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do – </w:t>
            </w:r>
            <w:proofErr w:type="spellStart"/>
            <w:r w:rsidR="00106DFE" w:rsidRPr="00954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="00106DFE" w:rsidRPr="00954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06DFE" w:rsidRPr="00954C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</w:tc>
      </w:tr>
      <w:tr w:rsidR="00954C95" w:rsidRPr="00954C95" w14:paraId="5E8E5BC4" w14:textId="77777777" w:rsidTr="005734C3">
        <w:tc>
          <w:tcPr>
            <w:tcW w:w="4253" w:type="dxa"/>
          </w:tcPr>
          <w:p w14:paraId="76091D6E" w14:textId="2FB000D7" w:rsidR="00106DFE" w:rsidRPr="00954C95" w:rsidRDefault="00106DFE" w:rsidP="00E6006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20" w:line="275" w:lineRule="auto"/>
              <w:jc w:val="center"/>
              <w:rPr>
                <w:rFonts w:ascii="Times New Roman" w:eastAsia="Google Sans Text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 w:rsidRPr="00954C95">
              <w:rPr>
                <w:rFonts w:ascii="Times New Roman" w:eastAsia="Google Sans Text" w:hAnsi="Times New Roman" w:cs="Times New Roman"/>
                <w:b w:val="0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54C95">
              <w:rPr>
                <w:rFonts w:ascii="Times New Roman" w:eastAsia="Google Sans Text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: </w:t>
            </w:r>
            <w:r w:rsidR="00E60068">
              <w:rPr>
                <w:rFonts w:ascii="Times New Roman" w:eastAsia="Google Sans Text" w:hAnsi="Times New Roman" w:cs="Times New Roman"/>
                <w:b w:val="0"/>
                <w:color w:val="000000" w:themeColor="text1"/>
                <w:sz w:val="28"/>
                <w:szCs w:val="28"/>
              </w:rPr>
              <w:t>45-</w:t>
            </w:r>
            <w:bookmarkStart w:id="0" w:name="_GoBack"/>
            <w:bookmarkEnd w:id="0"/>
            <w:r w:rsidRPr="00954C95">
              <w:rPr>
                <w:rFonts w:ascii="Times New Roman" w:eastAsia="Google Sans Text" w:hAnsi="Times New Roman" w:cs="Times New Roman"/>
                <w:b w:val="0"/>
                <w:color w:val="000000" w:themeColor="text1"/>
                <w:sz w:val="28"/>
                <w:szCs w:val="28"/>
              </w:rPr>
              <w:t>KH/THPS</w:t>
            </w:r>
          </w:p>
        </w:tc>
        <w:tc>
          <w:tcPr>
            <w:tcW w:w="5812" w:type="dxa"/>
          </w:tcPr>
          <w:p w14:paraId="56BAFD25" w14:textId="0B12CBAD" w:rsidR="00106DFE" w:rsidRPr="00954C95" w:rsidRDefault="00106DFE" w:rsidP="00106DFE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120" w:line="275" w:lineRule="auto"/>
              <w:jc w:val="center"/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Thọ</w:t>
            </w:r>
            <w:proofErr w:type="spellEnd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Sơn</w:t>
            </w:r>
            <w:proofErr w:type="spellEnd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 xml:space="preserve"> 22 </w:t>
            </w:r>
            <w:proofErr w:type="spellStart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 xml:space="preserve"> 9 </w:t>
            </w:r>
            <w:proofErr w:type="spellStart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954C95">
              <w:rPr>
                <w:rFonts w:ascii="Times New Roman" w:eastAsia="Google Sans Text" w:hAnsi="Times New Roman" w:cs="Times New Roman"/>
                <w:b w:val="0"/>
                <w:i/>
                <w:color w:val="000000" w:themeColor="text1"/>
                <w:sz w:val="28"/>
                <w:szCs w:val="28"/>
              </w:rPr>
              <w:t xml:space="preserve"> 2025</w:t>
            </w:r>
          </w:p>
        </w:tc>
      </w:tr>
    </w:tbl>
    <w:p w14:paraId="70F4528E" w14:textId="04BB0E14" w:rsidR="00106DFE" w:rsidRPr="00954C95" w:rsidRDefault="00106DFE">
      <w:pPr>
        <w:pStyle w:val="Heading1"/>
        <w:spacing w:before="0" w:after="120" w:line="275" w:lineRule="auto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</w:p>
    <w:p w14:paraId="5F4DF83C" w14:textId="4D390A89" w:rsidR="00954C95" w:rsidRPr="00954C95" w:rsidRDefault="00735677" w:rsidP="00954C95">
      <w:pPr>
        <w:pStyle w:val="Heading1"/>
        <w:spacing w:before="0" w:after="120" w:line="275" w:lineRule="auto"/>
        <w:jc w:val="center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KẾ HOẠCH TRIỂN KHAI SÂN CHƠI “ĐẤU TRƯỜNG VIOEDU</w:t>
      </w:r>
    </w:p>
    <w:p w14:paraId="00000001" w14:textId="5B0784E7" w:rsidR="00845D4D" w:rsidRDefault="00735677" w:rsidP="00954C95">
      <w:pPr>
        <w:pStyle w:val="Heading1"/>
        <w:spacing w:before="0" w:after="120" w:line="275" w:lineRule="auto"/>
        <w:jc w:val="center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NĂM HỌC 2025 – 2026"</w:t>
      </w:r>
    </w:p>
    <w:p w14:paraId="4A8270C7" w14:textId="77777777" w:rsidR="00735677" w:rsidRPr="00735677" w:rsidRDefault="00735677" w:rsidP="00735677"/>
    <w:p w14:paraId="083602C2" w14:textId="1DC1CFA3" w:rsidR="001C055E" w:rsidRDefault="001C055E" w:rsidP="00EF28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55E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397 /UBND-VX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Thọ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VioEdu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C0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55E">
        <w:rPr>
          <w:rFonts w:ascii="Times New Roman" w:hAnsi="Times New Roman" w:cs="Times New Roman"/>
          <w:sz w:val="28"/>
          <w:szCs w:val="28"/>
        </w:rPr>
        <w:t>đị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477543" w14:textId="07471461" w:rsidR="001C055E" w:rsidRPr="001C055E" w:rsidRDefault="001C055E" w:rsidP="00EF28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vioedu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– 2026”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0000003" w14:textId="77777777" w:rsidR="00845D4D" w:rsidRPr="00954C95" w:rsidRDefault="00735677" w:rsidP="00182BBC">
      <w:pPr>
        <w:pStyle w:val="Heading2"/>
        <w:spacing w:before="0" w:after="120" w:line="275" w:lineRule="auto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I. MỤC TIÊU</w:t>
      </w:r>
    </w:p>
    <w:p w14:paraId="00000004" w14:textId="77777777" w:rsidR="00845D4D" w:rsidRPr="00954C95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tin.</w:t>
      </w:r>
    </w:p>
    <w:p w14:paraId="00000005" w14:textId="77777777" w:rsidR="00845D4D" w:rsidRPr="00954C95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sân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bổ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khuyến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khích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duy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trì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thói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quen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lâu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00000006" w14:textId="15CE8D5A" w:rsidR="00845D4D" w:rsidRPr="00954C95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lưu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00000007" w14:textId="77777777" w:rsidR="00845D4D" w:rsidRPr="00954C95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260B498C" w14:textId="77777777" w:rsidR="00EB5763" w:rsidRPr="00EB5763" w:rsidRDefault="00EB5763" w:rsidP="00EB576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57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ĐỐI TƯỢNG THAM GIA </w:t>
      </w:r>
    </w:p>
    <w:p w14:paraId="04286C23" w14:textId="4E0A7B6A" w:rsidR="0051299C" w:rsidRDefault="00EB5763" w:rsidP="005F0A4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="008668D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TH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Phú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khuyến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BF737A" w14:textId="77777777" w:rsidR="0051299C" w:rsidRDefault="0051299C" w:rsidP="00182BB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36EBE73E" w14:textId="3642839A" w:rsidR="0051299C" w:rsidRPr="0051299C" w:rsidRDefault="0051299C" w:rsidP="00182BB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Dành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Tiểu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22528BC0" w14:textId="3BBDE291" w:rsidR="00EB5763" w:rsidRPr="00EB5763" w:rsidRDefault="00EB5763" w:rsidP="00182BB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57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HÌNH THỨC THAM GIA </w:t>
      </w:r>
    </w:p>
    <w:p w14:paraId="3A719F0B" w14:textId="6BCFBE79" w:rsidR="008668D4" w:rsidRDefault="00EB5763" w:rsidP="00182BB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trợ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763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EB5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68D4" w:rsidRPr="008668D4">
        <w:rPr>
          <w:rFonts w:ascii="Times New Roman" w:hAnsi="Times New Roman" w:cs="Times New Roman"/>
          <w:color w:val="000000"/>
          <w:sz w:val="28"/>
          <w:szCs w:val="28"/>
        </w:rPr>
        <w:t xml:space="preserve">website: </w:t>
      </w:r>
      <w:hyperlink r:id="rId8" w:history="1">
        <w:r w:rsidR="008668D4" w:rsidRPr="00EE799B">
          <w:rPr>
            <w:rStyle w:val="Hyperlink"/>
            <w:rFonts w:ascii="Times New Roman" w:hAnsi="Times New Roman" w:cs="Times New Roman"/>
            <w:sz w:val="28"/>
            <w:szCs w:val="28"/>
          </w:rPr>
          <w:t>https://vio.edu.vn</w:t>
        </w:r>
      </w:hyperlink>
    </w:p>
    <w:p w14:paraId="41A8DD46" w14:textId="4148593B" w:rsidR="00EA37A7" w:rsidRPr="00EA37A7" w:rsidRDefault="00EA37A7" w:rsidP="00182BB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37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TỔ CHỨC VÀ QUẢ</w:t>
      </w:r>
      <w:r w:rsidR="00D7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 LÝ</w:t>
      </w:r>
      <w:r w:rsidRPr="00EA37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63D9B1A" w14:textId="416C2F93" w:rsidR="00EA37A7" w:rsidRPr="00EA37A7" w:rsidRDefault="00EA37A7" w:rsidP="00182BBC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lập</w:t>
      </w:r>
      <w:proofErr w:type="spellEnd"/>
      <w:r w:rsidR="00EB1337">
        <w:rPr>
          <w:rFonts w:ascii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="00EB1337">
        <w:rPr>
          <w:rFonts w:ascii="Times New Roman" w:hAnsi="Times New Roman" w:cs="Times New Roman"/>
          <w:color w:val="000000"/>
          <w:sz w:val="28"/>
          <w:szCs w:val="28"/>
        </w:rPr>
        <w:t>chỉ</w:t>
      </w:r>
      <w:proofErr w:type="spellEnd"/>
      <w:r w:rsidR="00EB13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1337">
        <w:rPr>
          <w:rFonts w:ascii="Times New Roman" w:hAnsi="Times New Roman" w:cs="Times New Roman"/>
          <w:color w:val="000000"/>
          <w:sz w:val="28"/>
          <w:szCs w:val="28"/>
        </w:rPr>
        <w:t>đạo</w:t>
      </w:r>
      <w:proofErr w:type="spellEnd"/>
      <w:r w:rsidR="00EB133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dõi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</w:p>
    <w:p w14:paraId="0473F1AA" w14:textId="1EF8B41B" w:rsidR="00EA37A7" w:rsidRPr="00EA37A7" w:rsidRDefault="005F416E" w:rsidP="00182BBC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lớp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cận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dẫn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="00D75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vòng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753DB" w:rsidRPr="00D75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liệu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quả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từng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vòng</w:t>
      </w:r>
      <w:proofErr w:type="spellEnd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753DB" w:rsidRPr="00EA37A7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</w:p>
    <w:p w14:paraId="6F0AC997" w14:textId="77777777" w:rsidR="00EA37A7" w:rsidRPr="00EA37A7" w:rsidRDefault="00EA37A7" w:rsidP="00182BBC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37A7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EA37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E5DDA4" w14:textId="318E74AB" w:rsidR="00EA37A7" w:rsidRPr="00EA37A7" w:rsidRDefault="00D753DB" w:rsidP="00182BBC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nếu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EA37A7" w:rsidRPr="00EA37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00000F" w14:textId="55BACB89" w:rsidR="00845D4D" w:rsidRPr="00954C95" w:rsidRDefault="00D753DB" w:rsidP="00182BBC">
      <w:pPr>
        <w:pStyle w:val="Heading2"/>
        <w:spacing w:before="120" w:after="120" w:line="275" w:lineRule="auto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lastRenderedPageBreak/>
        <w:t>V</w:t>
      </w:r>
      <w:r w:rsidR="00735677"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. NỘI DUNG VÀ THỜI GIAN </w:t>
      </w:r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THAM GIA</w:t>
      </w:r>
    </w:p>
    <w:p w14:paraId="00000021" w14:textId="2774B719" w:rsidR="00845D4D" w:rsidRPr="00954C95" w:rsidRDefault="00D753DB">
      <w:pPr>
        <w:pStyle w:val="Heading3"/>
        <w:spacing w:before="120" w:after="120" w:line="275" w:lineRule="auto"/>
        <w:rPr>
          <w:rFonts w:ascii="Times New Roman" w:eastAsia="Google Sans Text" w:hAnsi="Times New Roman" w:cs="Times New Roman"/>
          <w:color w:val="000000" w:themeColor="text1"/>
        </w:rPr>
      </w:pPr>
      <w:r>
        <w:rPr>
          <w:rFonts w:ascii="Times New Roman" w:eastAsia="Google Sans Text" w:hAnsi="Times New Roman" w:cs="Times New Roman"/>
          <w:color w:val="000000" w:themeColor="text1"/>
        </w:rPr>
        <w:t xml:space="preserve">5.1.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Vòng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sơ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loại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(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Tháng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9/2025 -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Tháng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12/2025)</w:t>
      </w:r>
    </w:p>
    <w:p w14:paraId="15CB1C2A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465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01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tuần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2C0434B3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1: 29/09/2025 - 05/10/2025</w:t>
      </w:r>
    </w:p>
    <w:p w14:paraId="38668EC5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2: 06/10/2025 - 12/10/2025</w:t>
      </w:r>
    </w:p>
    <w:p w14:paraId="517FE9F1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3: 13/10/2025 - 19/10/2025</w:t>
      </w:r>
    </w:p>
    <w:p w14:paraId="333E9C3E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4: 20/10/2025 - 26/10/2025</w:t>
      </w:r>
    </w:p>
    <w:p w14:paraId="03FCBA43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5: 27/10/2025 - 02/11/2025</w:t>
      </w:r>
    </w:p>
    <w:p w14:paraId="1182579C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6: 03/11/2025 - 09/11/2025</w:t>
      </w:r>
    </w:p>
    <w:p w14:paraId="5067C926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7: 10/11/2025 - 16/11/2025</w:t>
      </w:r>
    </w:p>
    <w:p w14:paraId="389C899A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8: 17/11/2025 - 23/11/2025</w:t>
      </w:r>
    </w:p>
    <w:p w14:paraId="6857A7C5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9: 24/11/2025 - 30/11/2025</w:t>
      </w:r>
    </w:p>
    <w:p w14:paraId="05CC0DB5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10: 01/12/2025 - 07/12/2025</w:t>
      </w:r>
    </w:p>
    <w:p w14:paraId="003683C4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11: 08/12/2025 - 14/12/2025</w:t>
      </w:r>
    </w:p>
    <w:p w14:paraId="4669B3B8" w14:textId="77777777" w:rsidR="001B303C" w:rsidRPr="00954C95" w:rsidRDefault="001B303C" w:rsidP="001B303C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ind w:left="87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12: 15/12/2025 - 21/12/2025</w:t>
      </w:r>
    </w:p>
    <w:p w14:paraId="00000028" w14:textId="437D9A06" w:rsidR="00845D4D" w:rsidRPr="00954C95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dõi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kịp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nhắc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nhở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chưa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nguy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mốc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180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3FD583B3" w14:textId="77777777" w:rsidR="00DA317D" w:rsidRDefault="00A17A25" w:rsidP="00182BBC">
      <w:pPr>
        <w:pStyle w:val="Heading3"/>
        <w:spacing w:before="120" w:after="120" w:line="275" w:lineRule="auto"/>
        <w:jc w:val="both"/>
        <w:rPr>
          <w:rFonts w:ascii="Times New Roman" w:eastAsia="Google Sans Text" w:hAnsi="Times New Roman" w:cs="Times New Roman"/>
          <w:color w:val="000000" w:themeColor="text1"/>
        </w:rPr>
      </w:pPr>
      <w:r>
        <w:rPr>
          <w:rFonts w:ascii="Times New Roman" w:eastAsia="Google Sans Text" w:hAnsi="Times New Roman" w:cs="Times New Roman"/>
          <w:color w:val="000000" w:themeColor="text1"/>
        </w:rPr>
        <w:t xml:space="preserve">5.2.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Vòng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chung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kết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các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cấp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(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Tháng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1/2026 -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Tháng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3/2026)</w:t>
      </w:r>
    </w:p>
    <w:p w14:paraId="00000035" w14:textId="78AC16C3" w:rsidR="00845D4D" w:rsidRPr="00DA317D" w:rsidRDefault="007C3AB6" w:rsidP="00182BBC">
      <w:pPr>
        <w:pStyle w:val="Heading3"/>
        <w:spacing w:before="120" w:after="120"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</w:rPr>
      </w:pPr>
      <w:r>
        <w:rPr>
          <w:rFonts w:ascii="Times New Roman" w:eastAsia="Google Sans Text" w:hAnsi="Times New Roman" w:cs="Times New Roman"/>
          <w:color w:val="000000" w:themeColor="text1"/>
        </w:rPr>
        <w:t xml:space="preserve">*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Vòng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Chung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kết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cấp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>Trường</w:t>
      </w:r>
      <w:proofErr w:type="spellEnd"/>
      <w:r w:rsidR="00735677" w:rsidRPr="00954C95">
        <w:rPr>
          <w:rFonts w:ascii="Times New Roman" w:eastAsia="Google Sans Text" w:hAnsi="Times New Roman" w:cs="Times New Roman"/>
          <w:color w:val="000000" w:themeColor="text1"/>
        </w:rPr>
        <w:t xml:space="preserve"> (28, 29, 30/01/2026):</w:t>
      </w:r>
      <w:r w:rsidR="00DA317D">
        <w:rPr>
          <w:rFonts w:ascii="Times New Roman" w:eastAsia="Google Sans Text" w:hAnsi="Times New Roman" w:cs="Times New Roman"/>
          <w:b w:val="0"/>
          <w:color w:val="000000" w:themeColor="text1"/>
        </w:rPr>
        <w:t xml:space="preserve"> </w:t>
      </w:r>
    </w:p>
    <w:p w14:paraId="00000036" w14:textId="77777777" w:rsidR="00845D4D" w:rsidRPr="00954C95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Điều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kiện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dự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12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180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trở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lên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00000037" w14:textId="77777777" w:rsidR="00845D4D" w:rsidRPr="00954C95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Trước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thí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Phổ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đăng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2043AAB6" w14:textId="497FE5AF" w:rsidR="00DA317D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Trong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chặt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chẽ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ổn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ngũ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kỹ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túc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4A9B4B75" w14:textId="31510DAD" w:rsidR="00166559" w:rsidRDefault="00166559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Giải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thưởng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Mỗi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loại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nhà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sẽ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giải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thưởng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4240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Khối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như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Nhất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100.000đ; </w:t>
      </w:r>
      <w:proofErr w:type="spellStart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Nhì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80.000đ; </w:t>
      </w:r>
      <w:r w:rsidR="00F4738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Ba: 60.000đ; </w:t>
      </w:r>
      <w:proofErr w:type="spellStart"/>
      <w:r w:rsidR="00F4738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Khuyến</w:t>
      </w:r>
      <w:proofErr w:type="spellEnd"/>
      <w:r w:rsidR="00F4738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738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khích</w:t>
      </w:r>
      <w:proofErr w:type="spellEnd"/>
      <w:r w:rsidR="00F4738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: 40.000đ.</w:t>
      </w:r>
    </w:p>
    <w:p w14:paraId="1831762B" w14:textId="7170472C" w:rsidR="007C3AB6" w:rsidRDefault="007C3AB6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* </w:t>
      </w:r>
      <w:proofErr w:type="spellStart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Vòng</w:t>
      </w:r>
      <w:proofErr w:type="spellEnd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Chung </w:t>
      </w:r>
      <w:proofErr w:type="spellStart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kết</w:t>
      </w:r>
      <w:proofErr w:type="spellEnd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cấp</w:t>
      </w:r>
      <w:proofErr w:type="spellEnd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Khu</w:t>
      </w:r>
      <w:proofErr w:type="spellEnd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vực</w:t>
      </w:r>
      <w:proofErr w:type="spellEnd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(05, 06/03/2026):</w:t>
      </w:r>
    </w:p>
    <w:p w14:paraId="1EFBB462" w14:textId="77777777" w:rsidR="007C3AB6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Điều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kiện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dự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15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trở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lên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thấp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vượt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quá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50%</w:t>
      </w: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6798244D" w14:textId="77777777" w:rsidR="007C3AB6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Chung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đón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hỗ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thí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do BTC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6A83F103" w14:textId="77777777" w:rsidR="007C3AB6" w:rsidRDefault="007C3AB6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* </w:t>
      </w:r>
      <w:proofErr w:type="spellStart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Vòng</w:t>
      </w:r>
      <w:proofErr w:type="spellEnd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Chung </w:t>
      </w:r>
      <w:proofErr w:type="spellStart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kết</w:t>
      </w:r>
      <w:proofErr w:type="spellEnd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cấp</w:t>
      </w:r>
      <w:proofErr w:type="spellEnd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Tỉnh</w:t>
      </w:r>
      <w:proofErr w:type="spellEnd"/>
      <w:r w:rsidR="00735677"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(30, 31/03/2026):</w:t>
      </w:r>
    </w:p>
    <w:p w14:paraId="5C10D9E5" w14:textId="77777777" w:rsidR="007C3AB6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Điều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kiện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dự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20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trở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lên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thấp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không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vượt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quá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30%</w:t>
      </w: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52A68AFE" w14:textId="577FB17A" w:rsidR="00991987" w:rsidRDefault="0073567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tương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thí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lọt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707FDC1C" w14:textId="77777777" w:rsidR="00991987" w:rsidRDefault="0099198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Cấu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trúc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thi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</w:p>
    <w:p w14:paraId="0918E616" w14:textId="77777777" w:rsidR="00991987" w:rsidRDefault="0099198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Đấu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trường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Tổng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hợp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(12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10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8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20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phút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2CB221D8" w14:textId="77777777" w:rsidR="00110569" w:rsidRDefault="00991987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Đấu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trường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Anh</w:t>
      </w:r>
      <w:proofErr w:type="spellEnd"/>
      <w:r w:rsidRPr="00954C95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54C95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Thờ</w:t>
      </w:r>
      <w:r w:rsidR="00110569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10569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="00110569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110569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="00110569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20 </w:t>
      </w:r>
      <w:proofErr w:type="spellStart"/>
      <w:r w:rsidR="00110569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phút</w:t>
      </w:r>
      <w:proofErr w:type="spellEnd"/>
    </w:p>
    <w:p w14:paraId="2E0189FB" w14:textId="56045B10" w:rsidR="00D753DB" w:rsidRDefault="00D753DB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</w:pPr>
      <w:r w:rsidRPr="00110569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V</w:t>
      </w:r>
      <w:r w:rsidR="00110569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I</w:t>
      </w:r>
      <w:r w:rsidRPr="00110569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110569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TỔ CHỨC THỰC HIỆN</w:t>
      </w:r>
    </w:p>
    <w:p w14:paraId="73E9337C" w14:textId="77777777" w:rsidR="0016539C" w:rsidRDefault="001C055E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triể</w:t>
      </w:r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sâ</w:t>
      </w:r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chơi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“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Vioedu</w:t>
      </w:r>
      <w:proofErr w:type="spellEnd"/>
      <w:r w:rsidR="00110569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2025 – 2026”.</w:t>
      </w:r>
    </w:p>
    <w:p w14:paraId="51A9A411" w14:textId="77777777" w:rsidR="0016539C" w:rsidRDefault="0016539C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</w:t>
      </w:r>
      <w:r w:rsidR="001C055E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hành</w:t>
      </w:r>
      <w:proofErr w:type="spellEnd"/>
      <w:r w:rsidR="001C055E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C055E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lập</w:t>
      </w:r>
      <w:proofErr w:type="spellEnd"/>
      <w:r w:rsidR="001C055E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b</w:t>
      </w:r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an </w:t>
      </w:r>
      <w:proofErr w:type="spellStart"/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Chỉ</w:t>
      </w:r>
      <w:proofErr w:type="spellEnd"/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đạo</w:t>
      </w:r>
      <w:proofErr w:type="spellEnd"/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ban </w:t>
      </w:r>
      <w:proofErr w:type="spellStart"/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tổ</w:t>
      </w:r>
      <w:proofErr w:type="spellEnd"/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chức</w:t>
      </w:r>
      <w:proofErr w:type="spellEnd"/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</w:p>
    <w:p w14:paraId="4D9CC897" w14:textId="77777777" w:rsidR="0016539C" w:rsidRDefault="0016539C" w:rsidP="001653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r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+ Ban </w:t>
      </w:r>
      <w:proofErr w:type="spellStart"/>
      <w:r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chỉ</w:t>
      </w:r>
      <w:proofErr w:type="spellEnd"/>
      <w:r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đạo</w:t>
      </w:r>
      <w:proofErr w:type="spellEnd"/>
      <w:r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</w:t>
      </w:r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Ban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6BE016B4" w14:textId="77777777" w:rsidR="0016539C" w:rsidRDefault="0016539C" w:rsidP="0016539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+ B</w:t>
      </w:r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an </w:t>
      </w:r>
      <w:proofErr w:type="spellStart"/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Tổ</w:t>
      </w:r>
      <w:proofErr w:type="spellEnd"/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chức</w:t>
      </w:r>
      <w:proofErr w:type="spellEnd"/>
      <w:r w:rsidR="00D753DB" w:rsidRPr="0016539C">
        <w:rPr>
          <w:rFonts w:ascii="Times New Roman" w:eastAsia="Google Sans Text" w:hAnsi="Times New Roman" w:cs="Times New Roman"/>
          <w:b/>
          <w:color w:val="000000" w:themeColor="text1"/>
          <w:sz w:val="28"/>
          <w:szCs w:val="28"/>
        </w:rPr>
        <w:t>:</w:t>
      </w:r>
      <w:r w:rsidR="00D753DB" w:rsidRPr="00165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ban: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Đặng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Ngọc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53DB"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trưởng</w:t>
      </w:r>
      <w:proofErr w:type="spellEnd"/>
    </w:p>
    <w:p w14:paraId="63C1E34E" w14:textId="77777777" w:rsidR="0016539C" w:rsidRDefault="00D753DB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ban: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Xuân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P.Hiệu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trưởng</w:t>
      </w:r>
      <w:proofErr w:type="spellEnd"/>
    </w:p>
    <w:p w14:paraId="63181FCA" w14:textId="203A0BBE" w:rsidR="00D753DB" w:rsidRDefault="00D753DB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phụ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16539C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.</w:t>
      </w:r>
    </w:p>
    <w:p w14:paraId="5135BB57" w14:textId="77777777" w:rsidR="003B2982" w:rsidRPr="00C57D22" w:rsidRDefault="0016539C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rãi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>,</w:t>
      </w:r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đỡ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khuyến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khích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>thi</w:t>
      </w:r>
      <w:proofErr w:type="spellEnd"/>
      <w:r w:rsidR="003B2982" w:rsidRPr="00C57D22"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B2982" w:rsidRPr="00C57D22">
        <w:rPr>
          <w:rFonts w:ascii="Times New Roman" w:hAnsi="Times New Roman" w:cs="Times New Roman"/>
          <w:sz w:val="28"/>
          <w:szCs w:val="28"/>
        </w:rPr>
        <w:t>VioEdu</w:t>
      </w:r>
      <w:proofErr w:type="spellEnd"/>
      <w:r w:rsidR="003B2982" w:rsidRPr="00C57D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E484F4" w14:textId="77777777" w:rsidR="003B2982" w:rsidRPr="00C57D22" w:rsidRDefault="003B2982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D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89136E" w14:textId="2DC1BEBD" w:rsidR="003B2982" w:rsidRDefault="003B2982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D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VioEdu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D2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57D22">
        <w:rPr>
          <w:rFonts w:ascii="Times New Roman" w:hAnsi="Times New Roman" w:cs="Times New Roman"/>
          <w:sz w:val="28"/>
          <w:szCs w:val="28"/>
        </w:rPr>
        <w:t>.</w:t>
      </w:r>
    </w:p>
    <w:p w14:paraId="7CBF2289" w14:textId="10C1F938" w:rsidR="00CD07D5" w:rsidRDefault="00CD07D5" w:rsidP="00182BB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vioedu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– 2026”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D0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4C8"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>./.</w:t>
      </w:r>
    </w:p>
    <w:p w14:paraId="0F881277" w14:textId="77777777" w:rsidR="0030598A" w:rsidRDefault="0030598A" w:rsidP="003B298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C82A35F" w14:textId="12B0465D" w:rsidR="00D044C8" w:rsidRPr="00D044C8" w:rsidRDefault="00D044C8" w:rsidP="003B298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44C8">
        <w:rPr>
          <w:rFonts w:ascii="Times New Roman" w:hAnsi="Times New Roman" w:cs="Times New Roman"/>
          <w:b/>
          <w:sz w:val="24"/>
          <w:szCs w:val="24"/>
        </w:rPr>
        <w:t>Nơi</w:t>
      </w:r>
      <w:proofErr w:type="spellEnd"/>
      <w:r w:rsidRPr="00D044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4C8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D044C8">
        <w:rPr>
          <w:rFonts w:ascii="Times New Roman" w:hAnsi="Times New Roman" w:cs="Times New Roman"/>
          <w:b/>
          <w:sz w:val="24"/>
          <w:szCs w:val="24"/>
        </w:rPr>
        <w:t>:</w:t>
      </w:r>
      <w:r w:rsidR="003E70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HIỆU TRƯỞNG</w:t>
      </w:r>
    </w:p>
    <w:p w14:paraId="0F698637" w14:textId="1BA8D89C" w:rsidR="00D044C8" w:rsidRPr="00D044C8" w:rsidRDefault="00D044C8" w:rsidP="003B298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rPr>
          <w:rFonts w:ascii="Times New Roman" w:hAnsi="Times New Roman" w:cs="Times New Roman"/>
        </w:rPr>
      </w:pPr>
      <w:r w:rsidRPr="00D044C8">
        <w:rPr>
          <w:rFonts w:ascii="Times New Roman" w:hAnsi="Times New Roman" w:cs="Times New Roman"/>
        </w:rPr>
        <w:t xml:space="preserve">- </w:t>
      </w:r>
      <w:proofErr w:type="spellStart"/>
      <w:r w:rsidRPr="00D044C8">
        <w:rPr>
          <w:rFonts w:ascii="Times New Roman" w:hAnsi="Times New Roman" w:cs="Times New Roman"/>
        </w:rPr>
        <w:t>Phòng</w:t>
      </w:r>
      <w:proofErr w:type="spellEnd"/>
      <w:r w:rsidRPr="00D044C8">
        <w:rPr>
          <w:rFonts w:ascii="Times New Roman" w:hAnsi="Times New Roman" w:cs="Times New Roman"/>
        </w:rPr>
        <w:t xml:space="preserve"> VH-XH </w:t>
      </w:r>
      <w:proofErr w:type="spellStart"/>
      <w:r w:rsidRPr="00D044C8">
        <w:rPr>
          <w:rFonts w:ascii="Times New Roman" w:hAnsi="Times New Roman" w:cs="Times New Roman"/>
        </w:rPr>
        <w:t>xã</w:t>
      </w:r>
      <w:proofErr w:type="spellEnd"/>
      <w:r w:rsidRPr="00D044C8">
        <w:rPr>
          <w:rFonts w:ascii="Times New Roman" w:hAnsi="Times New Roman" w:cs="Times New Roman"/>
        </w:rPr>
        <w:t>;</w:t>
      </w:r>
    </w:p>
    <w:p w14:paraId="59474334" w14:textId="5B6B65BD" w:rsidR="00D044C8" w:rsidRPr="00D044C8" w:rsidRDefault="00D044C8" w:rsidP="003B298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044C8">
        <w:rPr>
          <w:rFonts w:ascii="Times New Roman" w:hAnsi="Times New Roman" w:cs="Times New Roman"/>
        </w:rPr>
        <w:t xml:space="preserve">BGH </w:t>
      </w:r>
      <w:proofErr w:type="spellStart"/>
      <w:r w:rsidRPr="00D044C8">
        <w:rPr>
          <w:rFonts w:ascii="Times New Roman" w:hAnsi="Times New Roman" w:cs="Times New Roman"/>
        </w:rPr>
        <w:t>nhà</w:t>
      </w:r>
      <w:proofErr w:type="spellEnd"/>
      <w:r w:rsidRPr="00D044C8">
        <w:rPr>
          <w:rFonts w:ascii="Times New Roman" w:hAnsi="Times New Roman" w:cs="Times New Roman"/>
        </w:rPr>
        <w:t xml:space="preserve"> </w:t>
      </w:r>
      <w:proofErr w:type="spellStart"/>
      <w:r w:rsidRPr="00D044C8">
        <w:rPr>
          <w:rFonts w:ascii="Times New Roman" w:hAnsi="Times New Roman" w:cs="Times New Roman"/>
        </w:rPr>
        <w:t>trường</w:t>
      </w:r>
      <w:proofErr w:type="spellEnd"/>
      <w:r w:rsidRPr="00D044C8">
        <w:rPr>
          <w:rFonts w:ascii="Times New Roman" w:hAnsi="Times New Roman" w:cs="Times New Roman"/>
        </w:rPr>
        <w:t>;</w:t>
      </w:r>
    </w:p>
    <w:p w14:paraId="08CA8DB5" w14:textId="08935D35" w:rsidR="00D044C8" w:rsidRPr="00D044C8" w:rsidRDefault="00D044C8" w:rsidP="003B298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rPr>
          <w:rFonts w:ascii="Times New Roman" w:hAnsi="Times New Roman" w:cs="Times New Roman"/>
        </w:rPr>
      </w:pPr>
      <w:r w:rsidRPr="00D044C8">
        <w:rPr>
          <w:rFonts w:ascii="Times New Roman" w:hAnsi="Times New Roman" w:cs="Times New Roman"/>
        </w:rPr>
        <w:t xml:space="preserve">- </w:t>
      </w:r>
      <w:proofErr w:type="spellStart"/>
      <w:r w:rsidRPr="00D044C8">
        <w:rPr>
          <w:rFonts w:ascii="Times New Roman" w:hAnsi="Times New Roman" w:cs="Times New Roman"/>
        </w:rPr>
        <w:t>Giáo</w:t>
      </w:r>
      <w:proofErr w:type="spellEnd"/>
      <w:r w:rsidRPr="00D044C8">
        <w:rPr>
          <w:rFonts w:ascii="Times New Roman" w:hAnsi="Times New Roman" w:cs="Times New Roman"/>
        </w:rPr>
        <w:t xml:space="preserve"> </w:t>
      </w:r>
      <w:proofErr w:type="spellStart"/>
      <w:r w:rsidRPr="00D044C8">
        <w:rPr>
          <w:rFonts w:ascii="Times New Roman" w:hAnsi="Times New Roman" w:cs="Times New Roman"/>
        </w:rPr>
        <w:t>viên</w:t>
      </w:r>
      <w:proofErr w:type="spellEnd"/>
      <w:r w:rsidRPr="00D044C8">
        <w:rPr>
          <w:rFonts w:ascii="Times New Roman" w:hAnsi="Times New Roman" w:cs="Times New Roman"/>
        </w:rPr>
        <w:t xml:space="preserve"> </w:t>
      </w:r>
      <w:proofErr w:type="spellStart"/>
      <w:r w:rsidRPr="00D044C8">
        <w:rPr>
          <w:rFonts w:ascii="Times New Roman" w:hAnsi="Times New Roman" w:cs="Times New Roman"/>
        </w:rPr>
        <w:t>các</w:t>
      </w:r>
      <w:proofErr w:type="spellEnd"/>
      <w:r w:rsidRPr="00D044C8">
        <w:rPr>
          <w:rFonts w:ascii="Times New Roman" w:hAnsi="Times New Roman" w:cs="Times New Roman"/>
        </w:rPr>
        <w:t xml:space="preserve"> </w:t>
      </w:r>
      <w:proofErr w:type="spellStart"/>
      <w:r w:rsidRPr="00D044C8">
        <w:rPr>
          <w:rFonts w:ascii="Times New Roman" w:hAnsi="Times New Roman" w:cs="Times New Roman"/>
        </w:rPr>
        <w:t>khối</w:t>
      </w:r>
      <w:proofErr w:type="spellEnd"/>
      <w:r w:rsidRPr="00D044C8">
        <w:rPr>
          <w:rFonts w:ascii="Times New Roman" w:hAnsi="Times New Roman" w:cs="Times New Roman"/>
        </w:rPr>
        <w:t xml:space="preserve"> </w:t>
      </w:r>
      <w:proofErr w:type="spellStart"/>
      <w:r w:rsidRPr="00D044C8">
        <w:rPr>
          <w:rFonts w:ascii="Times New Roman" w:hAnsi="Times New Roman" w:cs="Times New Roman"/>
        </w:rPr>
        <w:t>lớp</w:t>
      </w:r>
      <w:proofErr w:type="spellEnd"/>
      <w:r w:rsidRPr="00D044C8">
        <w:rPr>
          <w:rFonts w:ascii="Times New Roman" w:hAnsi="Times New Roman" w:cs="Times New Roman"/>
        </w:rPr>
        <w:t>;</w:t>
      </w:r>
    </w:p>
    <w:p w14:paraId="24744D84" w14:textId="61A18C21" w:rsidR="00D044C8" w:rsidRPr="003E7018" w:rsidRDefault="00D044C8" w:rsidP="003E701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rPr>
          <w:rFonts w:ascii="Times New Roman" w:hAnsi="Times New Roman" w:cs="Times New Roman"/>
        </w:rPr>
      </w:pPr>
      <w:r w:rsidRPr="00D044C8">
        <w:rPr>
          <w:rFonts w:ascii="Times New Roman" w:hAnsi="Times New Roman" w:cs="Times New Roman"/>
        </w:rPr>
        <w:t xml:space="preserve">- </w:t>
      </w:r>
      <w:proofErr w:type="spellStart"/>
      <w:r w:rsidRPr="00D044C8">
        <w:rPr>
          <w:rFonts w:ascii="Times New Roman" w:hAnsi="Times New Roman" w:cs="Times New Roman"/>
        </w:rPr>
        <w:t>Lưu</w:t>
      </w:r>
      <w:proofErr w:type="spellEnd"/>
      <w:r w:rsidRPr="00D044C8">
        <w:rPr>
          <w:rFonts w:ascii="Times New Roman" w:hAnsi="Times New Roman" w:cs="Times New Roman"/>
        </w:rPr>
        <w:t>: VT.</w:t>
      </w:r>
      <w:r w:rsidR="003E701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proofErr w:type="spellStart"/>
      <w:r w:rsidR="003E7018">
        <w:rPr>
          <w:rFonts w:ascii="Times New Roman" w:hAnsi="Times New Roman" w:cs="Times New Roman"/>
          <w:b/>
          <w:sz w:val="28"/>
          <w:szCs w:val="28"/>
        </w:rPr>
        <w:t>Đặng</w:t>
      </w:r>
      <w:proofErr w:type="spellEnd"/>
      <w:r w:rsidR="003E70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7018">
        <w:rPr>
          <w:rFonts w:ascii="Times New Roman" w:hAnsi="Times New Roman" w:cs="Times New Roman"/>
          <w:b/>
          <w:sz w:val="28"/>
          <w:szCs w:val="28"/>
        </w:rPr>
        <w:t>Quang</w:t>
      </w:r>
      <w:proofErr w:type="spellEnd"/>
      <w:r w:rsidR="003E70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7018"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</w:p>
    <w:p w14:paraId="26882C1D" w14:textId="77777777" w:rsidR="00D044C8" w:rsidRPr="00C57D22" w:rsidRDefault="00D044C8" w:rsidP="003B298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firstLine="567"/>
        <w:rPr>
          <w:rFonts w:ascii="Times New Roman" w:eastAsia="Google Sans Text" w:hAnsi="Times New Roman" w:cs="Times New Roman"/>
          <w:color w:val="000000" w:themeColor="text1"/>
          <w:sz w:val="28"/>
          <w:szCs w:val="28"/>
        </w:rPr>
      </w:pPr>
    </w:p>
    <w:p w14:paraId="37A0C710" w14:textId="77777777" w:rsidR="00D753DB" w:rsidRPr="00C57D22" w:rsidRDefault="00D753DB" w:rsidP="001105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ind w:left="46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53DB" w:rsidRPr="00C57D22" w:rsidSect="008107F1">
      <w:headerReference w:type="default" r:id="rId9"/>
      <w:pgSz w:w="12240" w:h="15840"/>
      <w:pgMar w:top="1134" w:right="851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591F8" w14:textId="77777777" w:rsidR="00546C62" w:rsidRDefault="00546C62" w:rsidP="008107F1">
      <w:r>
        <w:separator/>
      </w:r>
    </w:p>
  </w:endnote>
  <w:endnote w:type="continuationSeparator" w:id="0">
    <w:p w14:paraId="0753F3DE" w14:textId="77777777" w:rsidR="00546C62" w:rsidRDefault="00546C62" w:rsidP="0081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21996" w14:textId="77777777" w:rsidR="00546C62" w:rsidRDefault="00546C62" w:rsidP="008107F1">
      <w:r>
        <w:separator/>
      </w:r>
    </w:p>
  </w:footnote>
  <w:footnote w:type="continuationSeparator" w:id="0">
    <w:p w14:paraId="74B21F5F" w14:textId="77777777" w:rsidR="00546C62" w:rsidRDefault="00546C62" w:rsidP="00810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D4478" w14:textId="77777777" w:rsidR="008107F1" w:rsidRDefault="008107F1">
    <w:pPr>
      <w:pStyle w:val="Header"/>
      <w:jc w:val="center"/>
    </w:pPr>
  </w:p>
  <w:p w14:paraId="3EA389F7" w14:textId="614E427F" w:rsidR="008107F1" w:rsidRPr="008107F1" w:rsidRDefault="00546C62">
    <w:pPr>
      <w:pStyle w:val="Header"/>
      <w:jc w:val="center"/>
      <w:rPr>
        <w:rFonts w:ascii="Times New Roman" w:hAnsi="Times New Roman" w:cs="Times New Roman"/>
      </w:rPr>
    </w:pPr>
    <w:sdt>
      <w:sdtPr>
        <w:id w:val="-79444662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8107F1" w:rsidRPr="008107F1">
          <w:rPr>
            <w:rFonts w:ascii="Times New Roman" w:hAnsi="Times New Roman" w:cs="Times New Roman"/>
          </w:rPr>
          <w:fldChar w:fldCharType="begin"/>
        </w:r>
        <w:r w:rsidR="008107F1" w:rsidRPr="008107F1">
          <w:rPr>
            <w:rFonts w:ascii="Times New Roman" w:hAnsi="Times New Roman" w:cs="Times New Roman"/>
          </w:rPr>
          <w:instrText xml:space="preserve"> PAGE   \* MERGEFORMAT </w:instrText>
        </w:r>
        <w:r w:rsidR="008107F1" w:rsidRPr="008107F1">
          <w:rPr>
            <w:rFonts w:ascii="Times New Roman" w:hAnsi="Times New Roman" w:cs="Times New Roman"/>
          </w:rPr>
          <w:fldChar w:fldCharType="separate"/>
        </w:r>
        <w:r w:rsidR="00E60068">
          <w:rPr>
            <w:rFonts w:ascii="Times New Roman" w:hAnsi="Times New Roman" w:cs="Times New Roman"/>
            <w:noProof/>
          </w:rPr>
          <w:t>3</w:t>
        </w:r>
        <w:r w:rsidR="008107F1" w:rsidRPr="008107F1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87EA90F" w14:textId="77777777" w:rsidR="008107F1" w:rsidRDefault="008107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5DF9"/>
    <w:multiLevelType w:val="multilevel"/>
    <w:tmpl w:val="E1EA7A5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2C70B3"/>
    <w:multiLevelType w:val="multilevel"/>
    <w:tmpl w:val="CBCA88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AF75B88"/>
    <w:multiLevelType w:val="multilevel"/>
    <w:tmpl w:val="83CA59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E1F6326"/>
    <w:multiLevelType w:val="multilevel"/>
    <w:tmpl w:val="EFA095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27B3F1D"/>
    <w:multiLevelType w:val="multilevel"/>
    <w:tmpl w:val="052CCB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54F2D66"/>
    <w:multiLevelType w:val="multilevel"/>
    <w:tmpl w:val="CA60569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5882FBB"/>
    <w:multiLevelType w:val="multilevel"/>
    <w:tmpl w:val="8C367D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0F5F28"/>
    <w:multiLevelType w:val="multilevel"/>
    <w:tmpl w:val="9C62FDD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69C0597"/>
    <w:multiLevelType w:val="multilevel"/>
    <w:tmpl w:val="42342B5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D976361"/>
    <w:multiLevelType w:val="multilevel"/>
    <w:tmpl w:val="815075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6606F2A"/>
    <w:multiLevelType w:val="multilevel"/>
    <w:tmpl w:val="DDE899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33003EF7"/>
    <w:multiLevelType w:val="multilevel"/>
    <w:tmpl w:val="77FED7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9744FF7"/>
    <w:multiLevelType w:val="multilevel"/>
    <w:tmpl w:val="1BCA70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A771770"/>
    <w:multiLevelType w:val="multilevel"/>
    <w:tmpl w:val="B90CAC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CD43EB5"/>
    <w:multiLevelType w:val="multilevel"/>
    <w:tmpl w:val="EA72BB3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8036C23"/>
    <w:multiLevelType w:val="multilevel"/>
    <w:tmpl w:val="8B26A2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4DF03961"/>
    <w:multiLevelType w:val="multilevel"/>
    <w:tmpl w:val="E8B2A2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50342642"/>
    <w:multiLevelType w:val="multilevel"/>
    <w:tmpl w:val="B770F5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5140536A"/>
    <w:multiLevelType w:val="multilevel"/>
    <w:tmpl w:val="C7D250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54354D64"/>
    <w:multiLevelType w:val="multilevel"/>
    <w:tmpl w:val="788CFA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54656CA3"/>
    <w:multiLevelType w:val="multilevel"/>
    <w:tmpl w:val="E04A0B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901349F"/>
    <w:multiLevelType w:val="multilevel"/>
    <w:tmpl w:val="CBB46B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9071C67"/>
    <w:multiLevelType w:val="multilevel"/>
    <w:tmpl w:val="91668D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DF603EF"/>
    <w:multiLevelType w:val="multilevel"/>
    <w:tmpl w:val="24B0F0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A8373FF"/>
    <w:multiLevelType w:val="multilevel"/>
    <w:tmpl w:val="8E4ED4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F927771"/>
    <w:multiLevelType w:val="hybridMultilevel"/>
    <w:tmpl w:val="1C0412AE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600D25"/>
    <w:multiLevelType w:val="multilevel"/>
    <w:tmpl w:val="E1287B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7854094C"/>
    <w:multiLevelType w:val="multilevel"/>
    <w:tmpl w:val="BA9466C4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9545C7E"/>
    <w:multiLevelType w:val="multilevel"/>
    <w:tmpl w:val="39D85E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CEE0799"/>
    <w:multiLevelType w:val="multilevel"/>
    <w:tmpl w:val="46BAC8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7F287E34"/>
    <w:multiLevelType w:val="multilevel"/>
    <w:tmpl w:val="E0B6525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9"/>
  </w:num>
  <w:num w:numId="2">
    <w:abstractNumId w:val="2"/>
  </w:num>
  <w:num w:numId="3">
    <w:abstractNumId w:val="1"/>
  </w:num>
  <w:num w:numId="4">
    <w:abstractNumId w:val="23"/>
  </w:num>
  <w:num w:numId="5">
    <w:abstractNumId w:val="6"/>
  </w:num>
  <w:num w:numId="6">
    <w:abstractNumId w:val="30"/>
  </w:num>
  <w:num w:numId="7">
    <w:abstractNumId w:val="10"/>
  </w:num>
  <w:num w:numId="8">
    <w:abstractNumId w:val="9"/>
  </w:num>
  <w:num w:numId="9">
    <w:abstractNumId w:val="28"/>
  </w:num>
  <w:num w:numId="10">
    <w:abstractNumId w:val="18"/>
  </w:num>
  <w:num w:numId="11">
    <w:abstractNumId w:val="11"/>
  </w:num>
  <w:num w:numId="12">
    <w:abstractNumId w:val="15"/>
  </w:num>
  <w:num w:numId="13">
    <w:abstractNumId w:val="22"/>
  </w:num>
  <w:num w:numId="14">
    <w:abstractNumId w:val="20"/>
  </w:num>
  <w:num w:numId="15">
    <w:abstractNumId w:val="16"/>
  </w:num>
  <w:num w:numId="16">
    <w:abstractNumId w:val="4"/>
  </w:num>
  <w:num w:numId="17">
    <w:abstractNumId w:val="3"/>
  </w:num>
  <w:num w:numId="18">
    <w:abstractNumId w:val="12"/>
  </w:num>
  <w:num w:numId="19">
    <w:abstractNumId w:val="14"/>
  </w:num>
  <w:num w:numId="20">
    <w:abstractNumId w:val="5"/>
  </w:num>
  <w:num w:numId="21">
    <w:abstractNumId w:val="27"/>
  </w:num>
  <w:num w:numId="22">
    <w:abstractNumId w:val="0"/>
  </w:num>
  <w:num w:numId="23">
    <w:abstractNumId w:val="7"/>
  </w:num>
  <w:num w:numId="24">
    <w:abstractNumId w:val="8"/>
  </w:num>
  <w:num w:numId="25">
    <w:abstractNumId w:val="21"/>
  </w:num>
  <w:num w:numId="26">
    <w:abstractNumId w:val="26"/>
  </w:num>
  <w:num w:numId="27">
    <w:abstractNumId w:val="19"/>
  </w:num>
  <w:num w:numId="28">
    <w:abstractNumId w:val="17"/>
  </w:num>
  <w:num w:numId="29">
    <w:abstractNumId w:val="24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4D"/>
    <w:rsid w:val="00093E71"/>
    <w:rsid w:val="00106DFE"/>
    <w:rsid w:val="00110569"/>
    <w:rsid w:val="0016539C"/>
    <w:rsid w:val="00166559"/>
    <w:rsid w:val="00182BBC"/>
    <w:rsid w:val="001B303C"/>
    <w:rsid w:val="001C055E"/>
    <w:rsid w:val="002706BE"/>
    <w:rsid w:val="0030598A"/>
    <w:rsid w:val="0037185A"/>
    <w:rsid w:val="003B2982"/>
    <w:rsid w:val="003E7018"/>
    <w:rsid w:val="00444240"/>
    <w:rsid w:val="004C6C95"/>
    <w:rsid w:val="004E0309"/>
    <w:rsid w:val="0051299C"/>
    <w:rsid w:val="00546C62"/>
    <w:rsid w:val="005734C3"/>
    <w:rsid w:val="005F0A46"/>
    <w:rsid w:val="005F416E"/>
    <w:rsid w:val="00717942"/>
    <w:rsid w:val="00735677"/>
    <w:rsid w:val="007C3AB6"/>
    <w:rsid w:val="008107F1"/>
    <w:rsid w:val="00845D4D"/>
    <w:rsid w:val="008668D4"/>
    <w:rsid w:val="008A7804"/>
    <w:rsid w:val="008C4159"/>
    <w:rsid w:val="00954C95"/>
    <w:rsid w:val="00991987"/>
    <w:rsid w:val="009D7234"/>
    <w:rsid w:val="00A17A25"/>
    <w:rsid w:val="00C50FD1"/>
    <w:rsid w:val="00C57D22"/>
    <w:rsid w:val="00CD07D5"/>
    <w:rsid w:val="00D044C8"/>
    <w:rsid w:val="00D17367"/>
    <w:rsid w:val="00D753DB"/>
    <w:rsid w:val="00DA317D"/>
    <w:rsid w:val="00E60068"/>
    <w:rsid w:val="00E877E2"/>
    <w:rsid w:val="00EA37A7"/>
    <w:rsid w:val="00EB1337"/>
    <w:rsid w:val="00EB5763"/>
    <w:rsid w:val="00EF2800"/>
    <w:rsid w:val="00F4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7EA48035"/>
  <w15:docId w15:val="{4D79852D-FEE7-4B34-8418-A907F53A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106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EB5763"/>
    <w:pPr>
      <w:pageBreakBefore/>
      <w:widowControl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8668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7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F1"/>
  </w:style>
  <w:style w:type="paragraph" w:styleId="Footer">
    <w:name w:val="footer"/>
    <w:basedOn w:val="Normal"/>
    <w:link w:val="FooterChar"/>
    <w:uiPriority w:val="99"/>
    <w:unhideWhenUsed/>
    <w:rsid w:val="008107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o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E705B-8337-4FFC-B388-983EF87F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2025-09-22T02:16:00Z</dcterms:created>
  <dcterms:modified xsi:type="dcterms:W3CDTF">2026-04-27T08:15:00Z</dcterms:modified>
</cp:coreProperties>
</file>